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A598" w14:textId="77777777" w:rsidR="004B12BE" w:rsidRDefault="004B12BE" w:rsidP="00EE652C">
      <w:pPr>
        <w:spacing w:line="240" w:lineRule="atLeast"/>
        <w:rPr>
          <w:b w:val="0"/>
          <w:szCs w:val="24"/>
        </w:rPr>
      </w:pPr>
    </w:p>
    <w:p w14:paraId="36789B33" w14:textId="77777777" w:rsidR="004B12BE" w:rsidRDefault="004B12BE" w:rsidP="00A062D4">
      <w:pPr>
        <w:spacing w:line="240" w:lineRule="atLeast"/>
        <w:ind w:left="561" w:firstLine="5818"/>
        <w:rPr>
          <w:b w:val="0"/>
          <w:szCs w:val="24"/>
        </w:rPr>
        <w:sectPr w:rsidR="004B12BE" w:rsidSect="00A062D4">
          <w:type w:val="continuous"/>
          <w:pgSz w:w="11906" w:h="16838"/>
          <w:pgMar w:top="851" w:right="282" w:bottom="568" w:left="1701" w:header="708" w:footer="708" w:gutter="0"/>
          <w:cols w:num="2" w:space="708"/>
          <w:docGrid w:linePitch="360"/>
        </w:sectPr>
      </w:pPr>
    </w:p>
    <w:p w14:paraId="758E391C" w14:textId="77777777" w:rsidR="004B12BE" w:rsidRPr="00A40BCE" w:rsidRDefault="004B12BE" w:rsidP="00A062D4">
      <w:pPr>
        <w:spacing w:line="240" w:lineRule="atLeast"/>
        <w:ind w:firstLine="4395"/>
        <w:rPr>
          <w:b w:val="0"/>
          <w:szCs w:val="24"/>
        </w:rPr>
      </w:pPr>
      <w:r w:rsidRPr="00A40BCE">
        <w:rPr>
          <w:b w:val="0"/>
          <w:szCs w:val="24"/>
        </w:rPr>
        <w:tab/>
      </w:r>
    </w:p>
    <w:p w14:paraId="6C31D337" w14:textId="77777777" w:rsidR="004B12BE" w:rsidRPr="00A40BCE" w:rsidRDefault="004B12BE" w:rsidP="00DF1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40BCE">
        <w:rPr>
          <w:b/>
          <w:bCs/>
          <w:caps/>
          <w:color w:val="000000"/>
          <w:bdr w:val="none" w:sz="0" w:space="0" w:color="auto" w:frame="1"/>
        </w:rPr>
        <w:t>П О Л О Ж Е Н И Е</w:t>
      </w:r>
    </w:p>
    <w:p w14:paraId="4E80E27C" w14:textId="77777777" w:rsidR="004B12BE" w:rsidRPr="00A40BCE" w:rsidRDefault="004B12BE" w:rsidP="00F553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40BCE">
        <w:rPr>
          <w:b/>
          <w:color w:val="000000"/>
        </w:rPr>
        <w:t xml:space="preserve">о Республиканском творческом конкурсе </w:t>
      </w:r>
    </w:p>
    <w:p w14:paraId="417D927A" w14:textId="77777777" w:rsidR="004B12BE" w:rsidRPr="00A40BCE" w:rsidRDefault="004B12BE" w:rsidP="00DF1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40BCE">
        <w:rPr>
          <w:b/>
        </w:rPr>
        <w:t xml:space="preserve"> «</w:t>
      </w:r>
      <w:r w:rsidRPr="00A40BCE">
        <w:rPr>
          <w:b/>
          <w:color w:val="000000"/>
        </w:rPr>
        <w:t>Спортивный туризм начинается дома</w:t>
      </w:r>
      <w:r w:rsidRPr="00A40BCE">
        <w:rPr>
          <w:b/>
        </w:rPr>
        <w:t>»</w:t>
      </w:r>
    </w:p>
    <w:p w14:paraId="09692D96" w14:textId="77777777" w:rsidR="004B12BE" w:rsidRPr="00A40BCE" w:rsidRDefault="004B12BE" w:rsidP="00DF1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306901C" w14:textId="77777777" w:rsidR="004B12BE" w:rsidRPr="00F20A49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F20A49">
        <w:rPr>
          <w:b/>
          <w:color w:val="000000"/>
        </w:rPr>
        <w:t>1. Цели и задачи</w:t>
      </w:r>
    </w:p>
    <w:p w14:paraId="4DD359FD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_Hlk38523761"/>
      <w:r w:rsidRPr="00F20A49">
        <w:rPr>
          <w:color w:val="000000"/>
        </w:rPr>
        <w:t xml:space="preserve">Республиканский </w:t>
      </w:r>
      <w:r>
        <w:rPr>
          <w:color w:val="000000"/>
        </w:rPr>
        <w:t xml:space="preserve">творческий </w:t>
      </w:r>
      <w:r w:rsidRPr="00F20A49">
        <w:rPr>
          <w:color w:val="000000"/>
        </w:rPr>
        <w:t xml:space="preserve">конкурс </w:t>
      </w:r>
      <w:r w:rsidRPr="00D1738F">
        <w:rPr>
          <w:color w:val="000000"/>
        </w:rPr>
        <w:t>«Спо</w:t>
      </w:r>
      <w:r>
        <w:rPr>
          <w:color w:val="000000"/>
        </w:rPr>
        <w:t>ртивный туризм начинается дома»</w:t>
      </w:r>
      <w:r w:rsidRPr="00F20A49">
        <w:rPr>
          <w:color w:val="000000"/>
        </w:rPr>
        <w:t xml:space="preserve"> среди обучающихся (далее </w:t>
      </w:r>
      <w:r>
        <w:rPr>
          <w:color w:val="000000"/>
        </w:rPr>
        <w:t>-</w:t>
      </w:r>
      <w:r w:rsidRPr="00F20A49">
        <w:rPr>
          <w:color w:val="000000"/>
        </w:rPr>
        <w:t xml:space="preserve"> Конкурс)</w:t>
      </w:r>
      <w:r>
        <w:rPr>
          <w:color w:val="000000"/>
        </w:rPr>
        <w:t xml:space="preserve"> </w:t>
      </w:r>
      <w:r w:rsidRPr="00F20A49">
        <w:rPr>
          <w:color w:val="000000"/>
        </w:rPr>
        <w:t>проводится в целях развития туристского движения среди обучающихся Чувашской</w:t>
      </w:r>
      <w:r w:rsidRPr="006525AE">
        <w:rPr>
          <w:color w:val="000000"/>
        </w:rPr>
        <w:t xml:space="preserve"> </w:t>
      </w:r>
      <w:r w:rsidRPr="00F20A49">
        <w:rPr>
          <w:color w:val="000000"/>
        </w:rPr>
        <w:t>Республики, как эффективное средство всестороннего формирования личности.</w:t>
      </w:r>
    </w:p>
    <w:bookmarkEnd w:id="0"/>
    <w:p w14:paraId="40301441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F20A49">
        <w:rPr>
          <w:color w:val="000000"/>
        </w:rPr>
        <w:t>Задачи:</w:t>
      </w:r>
    </w:p>
    <w:p w14:paraId="0F85D72F" w14:textId="77777777" w:rsidR="004B12BE" w:rsidRPr="004D06E3" w:rsidRDefault="004B12BE" w:rsidP="004D06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D06E3">
        <w:rPr>
          <w:color w:val="000000"/>
        </w:rPr>
        <w:t>воспитание патриотизма и гражданственности, формирование здорового образа</w:t>
      </w:r>
      <w:r w:rsidRPr="006525AE">
        <w:rPr>
          <w:color w:val="000000"/>
        </w:rPr>
        <w:t xml:space="preserve"> </w:t>
      </w:r>
      <w:r w:rsidRPr="004D06E3">
        <w:rPr>
          <w:color w:val="000000"/>
        </w:rPr>
        <w:t>жизни среди обучающихся и бережного отношения к природному и культурному наследию</w:t>
      </w:r>
      <w:r w:rsidRPr="006525AE">
        <w:rPr>
          <w:color w:val="000000"/>
        </w:rPr>
        <w:t xml:space="preserve"> </w:t>
      </w:r>
      <w:r w:rsidRPr="004D06E3">
        <w:rPr>
          <w:color w:val="000000"/>
        </w:rPr>
        <w:t>родного края;</w:t>
      </w:r>
    </w:p>
    <w:p w14:paraId="1C9CEA30" w14:textId="77777777" w:rsidR="004B12BE" w:rsidRPr="004D06E3" w:rsidRDefault="004B12BE" w:rsidP="004D06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D06E3">
        <w:rPr>
          <w:color w:val="000000"/>
        </w:rPr>
        <w:t>повышение массовости походов обучающихся и спортивного мастерства юных</w:t>
      </w:r>
      <w:r w:rsidRPr="006525AE">
        <w:rPr>
          <w:color w:val="000000"/>
        </w:rPr>
        <w:t xml:space="preserve"> </w:t>
      </w:r>
      <w:r w:rsidRPr="004D06E3">
        <w:rPr>
          <w:color w:val="000000"/>
        </w:rPr>
        <w:t>туристов;</w:t>
      </w:r>
    </w:p>
    <w:p w14:paraId="4AD0EB2F" w14:textId="77777777" w:rsidR="004B12BE" w:rsidRPr="004D06E3" w:rsidRDefault="004B12BE" w:rsidP="004D06E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D06E3">
        <w:rPr>
          <w:color w:val="000000"/>
        </w:rPr>
        <w:t>выявление лучших туристских детско-юношеских коллективов образовательных</w:t>
      </w:r>
      <w:r w:rsidRPr="006525AE">
        <w:rPr>
          <w:color w:val="000000"/>
        </w:rPr>
        <w:t xml:space="preserve"> </w:t>
      </w:r>
      <w:r w:rsidRPr="004D06E3">
        <w:rPr>
          <w:color w:val="000000"/>
        </w:rPr>
        <w:t>организаций Чувашской Республики;</w:t>
      </w:r>
    </w:p>
    <w:p w14:paraId="4BDB494F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525AE">
        <w:rPr>
          <w:color w:val="000000"/>
        </w:rPr>
        <w:t xml:space="preserve">- </w:t>
      </w:r>
      <w:r w:rsidRPr="00F20A49">
        <w:rPr>
          <w:color w:val="000000"/>
        </w:rPr>
        <w:t xml:space="preserve"> </w:t>
      </w:r>
      <w:r w:rsidRPr="006525AE">
        <w:rPr>
          <w:color w:val="000000"/>
        </w:rPr>
        <w:t xml:space="preserve">   </w:t>
      </w:r>
      <w:r w:rsidRPr="00F20A49">
        <w:rPr>
          <w:color w:val="000000"/>
        </w:rPr>
        <w:t>разработка новых туристских маршрутов.</w:t>
      </w:r>
    </w:p>
    <w:p w14:paraId="3698305E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</w:p>
    <w:p w14:paraId="078469BB" w14:textId="77777777" w:rsidR="004B12BE" w:rsidRPr="00D1738F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1738F">
        <w:rPr>
          <w:b/>
          <w:color w:val="000000"/>
        </w:rPr>
        <w:t>2. Порядок проведения</w:t>
      </w:r>
    </w:p>
    <w:p w14:paraId="7DD8EDC4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1" w:name="_Hlk38523776"/>
      <w:r w:rsidRPr="00F20A49">
        <w:rPr>
          <w:color w:val="000000"/>
        </w:rPr>
        <w:t xml:space="preserve">Конкурс проводится </w:t>
      </w:r>
      <w:r w:rsidRPr="006525AE">
        <w:rPr>
          <w:color w:val="000000"/>
        </w:rPr>
        <w:t>заочно</w:t>
      </w:r>
      <w:r w:rsidRPr="00F20A49">
        <w:rPr>
          <w:color w:val="000000"/>
        </w:rPr>
        <w:t>:</w:t>
      </w:r>
    </w:p>
    <w:p w14:paraId="0626794F" w14:textId="77777777" w:rsidR="004B12BE" w:rsidRPr="006525A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525AE">
        <w:rPr>
          <w:color w:val="000000"/>
        </w:rPr>
        <w:t>Срок подачи конкурсной работы на рассмотрение с 22 апреля по 20 мая 2020 года</w:t>
      </w:r>
    </w:p>
    <w:p w14:paraId="0D087DFB" w14:textId="77777777" w:rsidR="004B12BE" w:rsidRPr="006525A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525AE">
        <w:rPr>
          <w:color w:val="000000"/>
        </w:rPr>
        <w:t xml:space="preserve">Подведение итогов с 21  по 30 мая 2020 года. </w:t>
      </w:r>
    </w:p>
    <w:bookmarkEnd w:id="1"/>
    <w:p w14:paraId="19D5B517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369101F5" w14:textId="77777777" w:rsidR="004B12BE" w:rsidRPr="00D1738F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1738F">
        <w:rPr>
          <w:b/>
          <w:color w:val="000000"/>
        </w:rPr>
        <w:t>3. Руководство</w:t>
      </w:r>
    </w:p>
    <w:p w14:paraId="7404DC3B" w14:textId="77777777" w:rsidR="004B12BE" w:rsidRPr="006525A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>Общее руководство организацией и проведением Конкурса осуществляет ГАУ Чувашской Республики «Центр</w:t>
      </w:r>
      <w:r>
        <w:rPr>
          <w:color w:val="000000"/>
        </w:rPr>
        <w:t xml:space="preserve"> </w:t>
      </w:r>
      <w:r w:rsidRPr="00F20A49">
        <w:rPr>
          <w:color w:val="000000"/>
        </w:rPr>
        <w:t>военно-патриотического воспитания ЮНИТЭКС» Минобразования Чувашии.</w:t>
      </w:r>
    </w:p>
    <w:p w14:paraId="7981C787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2D08F3E" w14:textId="77777777" w:rsidR="004B12BE" w:rsidRPr="00D1738F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1738F">
        <w:rPr>
          <w:b/>
          <w:color w:val="000000"/>
        </w:rPr>
        <w:t>4. Участники</w:t>
      </w:r>
    </w:p>
    <w:p w14:paraId="1613E11E" w14:textId="77777777" w:rsidR="004B12BE" w:rsidRPr="006525A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К участию в Конкурсе допускаются </w:t>
      </w:r>
      <w:r>
        <w:rPr>
          <w:color w:val="000000"/>
        </w:rPr>
        <w:t>команды (педагог-обучающийся) или</w:t>
      </w:r>
      <w:r w:rsidRPr="00F20A49">
        <w:rPr>
          <w:color w:val="000000"/>
        </w:rPr>
        <w:t xml:space="preserve"> </w:t>
      </w:r>
      <w:r>
        <w:rPr>
          <w:color w:val="000000"/>
        </w:rPr>
        <w:t>(родитель-обучающийся)</w:t>
      </w:r>
      <w:r w:rsidRPr="00F20A49">
        <w:rPr>
          <w:color w:val="000000"/>
        </w:rPr>
        <w:t xml:space="preserve"> образовательных организаций,</w:t>
      </w:r>
      <w:r>
        <w:rPr>
          <w:color w:val="000000"/>
        </w:rPr>
        <w:t xml:space="preserve"> </w:t>
      </w:r>
      <w:r w:rsidRPr="00F20A49">
        <w:rPr>
          <w:color w:val="000000"/>
        </w:rPr>
        <w:t>организаций дополнительного образования, туристских клубов, детских</w:t>
      </w:r>
      <w:r>
        <w:rPr>
          <w:color w:val="000000"/>
        </w:rPr>
        <w:t xml:space="preserve"> </w:t>
      </w:r>
      <w:r w:rsidRPr="00F20A49">
        <w:rPr>
          <w:color w:val="000000"/>
        </w:rPr>
        <w:t>общественных объединений районов и городов Чувашской Республики.</w:t>
      </w:r>
    </w:p>
    <w:p w14:paraId="13AFFA18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DD1B1E8" w14:textId="77777777" w:rsidR="004B12BE" w:rsidRPr="004675E6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4675E6">
        <w:rPr>
          <w:b/>
          <w:color w:val="000000"/>
        </w:rPr>
        <w:t>5. Программа</w:t>
      </w:r>
    </w:p>
    <w:p w14:paraId="40A2D817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2" w:name="_Hlk38523792"/>
      <w:r w:rsidRPr="00F20A49">
        <w:rPr>
          <w:color w:val="000000"/>
        </w:rPr>
        <w:t>Конкурс проводится по следующим номинациям:</w:t>
      </w:r>
    </w:p>
    <w:p w14:paraId="4248B6C8" w14:textId="77777777" w:rsidR="004B12BE" w:rsidRPr="00F20A49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1. </w:t>
      </w:r>
      <w:r>
        <w:rPr>
          <w:color w:val="000000"/>
        </w:rPr>
        <w:t>Разработка двухдневного маршрута Похода выходного дня.</w:t>
      </w:r>
    </w:p>
    <w:p w14:paraId="7A98FAFB" w14:textId="3C8586DB" w:rsidR="004B12BE" w:rsidRPr="004D06E3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2. </w:t>
      </w:r>
      <w:r>
        <w:rPr>
          <w:color w:val="000000"/>
        </w:rPr>
        <w:t>Разработка пешеходного маршрута I категории сложности</w:t>
      </w:r>
      <w:r w:rsidR="00965269">
        <w:rPr>
          <w:color w:val="000000"/>
        </w:rPr>
        <w:t>.</w:t>
      </w:r>
    </w:p>
    <w:p w14:paraId="59E177B4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3. </w:t>
      </w:r>
      <w:r>
        <w:rPr>
          <w:color w:val="000000"/>
        </w:rPr>
        <w:t>Разработка водного маршрута I категории сложности.</w:t>
      </w:r>
    </w:p>
    <w:p w14:paraId="39BA0C6F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 Разработка велосипедного маршрута I категории сложности.</w:t>
      </w:r>
    </w:p>
    <w:p w14:paraId="317BC236" w14:textId="02D18FC7" w:rsidR="004B12BE" w:rsidRPr="004D06E3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</w:t>
      </w:r>
      <w:r w:rsidRPr="004D06E3">
        <w:rPr>
          <w:color w:val="000000"/>
        </w:rPr>
        <w:t xml:space="preserve"> </w:t>
      </w:r>
      <w:r>
        <w:rPr>
          <w:color w:val="000000"/>
        </w:rPr>
        <w:t>Разработка пешеходного маршрута I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категории сложности</w:t>
      </w:r>
      <w:r w:rsidR="00965269">
        <w:rPr>
          <w:color w:val="000000"/>
        </w:rPr>
        <w:t>.</w:t>
      </w:r>
    </w:p>
    <w:p w14:paraId="73D65AD2" w14:textId="5008F5FB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</w:t>
      </w:r>
      <w:r w:rsidRPr="004D06E3">
        <w:rPr>
          <w:color w:val="000000"/>
        </w:rPr>
        <w:t xml:space="preserve"> </w:t>
      </w:r>
      <w:r>
        <w:rPr>
          <w:color w:val="000000"/>
        </w:rPr>
        <w:t xml:space="preserve">Разработка водного маршрута </w:t>
      </w:r>
      <w:r>
        <w:rPr>
          <w:color w:val="000000"/>
          <w:lang w:val="en-US"/>
        </w:rPr>
        <w:t>I</w:t>
      </w:r>
      <w:r>
        <w:rPr>
          <w:color w:val="000000"/>
        </w:rPr>
        <w:t>I категории сложности</w:t>
      </w:r>
      <w:r w:rsidR="00965269">
        <w:rPr>
          <w:color w:val="000000"/>
        </w:rPr>
        <w:t>.</w:t>
      </w:r>
    </w:p>
    <w:p w14:paraId="016715E4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7.</w:t>
      </w:r>
      <w:r w:rsidRPr="006525AE">
        <w:rPr>
          <w:color w:val="000000"/>
        </w:rPr>
        <w:t xml:space="preserve"> </w:t>
      </w:r>
      <w:r>
        <w:rPr>
          <w:color w:val="000000"/>
        </w:rPr>
        <w:t>Разработка велосипедного маршрута II категории сложности.</w:t>
      </w:r>
    </w:p>
    <w:p w14:paraId="6ABF7902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bookmarkEnd w:id="2"/>
    <w:p w14:paraId="4E922FDF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>Муниципалитет может выставить неограниченное количество конкурсных работ.</w:t>
      </w:r>
    </w:p>
    <w:p w14:paraId="594363C3" w14:textId="77777777" w:rsidR="004B12BE" w:rsidRPr="006525A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0957234F" w14:textId="77777777" w:rsidR="004B12BE" w:rsidRPr="004D06E3" w:rsidRDefault="004B12BE" w:rsidP="004D06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4D06E3">
        <w:rPr>
          <w:b/>
          <w:color w:val="000000"/>
        </w:rPr>
        <w:t>6. Определение результатов и награждение</w:t>
      </w:r>
    </w:p>
    <w:p w14:paraId="6EF23DA7" w14:textId="77777777" w:rsidR="004B12B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>Подведение итогов Конкурса осуществляется по сумме оценок критериев и наличию</w:t>
      </w:r>
      <w:r>
        <w:rPr>
          <w:color w:val="000000"/>
        </w:rPr>
        <w:t xml:space="preserve"> </w:t>
      </w:r>
      <w:r w:rsidRPr="00F20A49">
        <w:rPr>
          <w:color w:val="000000"/>
        </w:rPr>
        <w:t xml:space="preserve">всех необходимых материалов. </w:t>
      </w:r>
    </w:p>
    <w:p w14:paraId="5E341319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>Определение мест среди команд производится отдельно по</w:t>
      </w:r>
      <w:r>
        <w:rPr>
          <w:color w:val="000000"/>
        </w:rPr>
        <w:t xml:space="preserve"> </w:t>
      </w:r>
      <w:r w:rsidRPr="00F20A49">
        <w:rPr>
          <w:color w:val="000000"/>
        </w:rPr>
        <w:t>каждой номинации, по сумме баллов.</w:t>
      </w:r>
    </w:p>
    <w:p w14:paraId="0ECD816C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Критерии оценки представленных </w:t>
      </w:r>
      <w:r>
        <w:rPr>
          <w:color w:val="000000"/>
        </w:rPr>
        <w:t>конкурсных работ</w:t>
      </w:r>
      <w:r w:rsidRPr="00F20A49">
        <w:rPr>
          <w:color w:val="000000"/>
        </w:rPr>
        <w:t>:</w:t>
      </w:r>
    </w:p>
    <w:p w14:paraId="7CEACFD1" w14:textId="77777777" w:rsidR="004B12BE" w:rsidRPr="00F20A49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lastRenderedPageBreak/>
        <w:t xml:space="preserve">- </w:t>
      </w:r>
      <w:r>
        <w:rPr>
          <w:color w:val="000000"/>
        </w:rPr>
        <w:t>проработка</w:t>
      </w:r>
      <w:r w:rsidRPr="00F20A49">
        <w:rPr>
          <w:color w:val="000000"/>
        </w:rPr>
        <w:t xml:space="preserve"> маршрута (</w:t>
      </w:r>
      <w:r>
        <w:rPr>
          <w:color w:val="000000"/>
        </w:rPr>
        <w:t>оценка сложности и</w:t>
      </w:r>
      <w:r w:rsidRPr="00F20A49">
        <w:rPr>
          <w:color w:val="000000"/>
        </w:rPr>
        <w:t xml:space="preserve"> безопасност</w:t>
      </w:r>
      <w:r>
        <w:rPr>
          <w:color w:val="000000"/>
        </w:rPr>
        <w:t>и маршрута</w:t>
      </w:r>
      <w:r w:rsidRPr="00F20A49">
        <w:rPr>
          <w:color w:val="000000"/>
        </w:rPr>
        <w:t xml:space="preserve">, </w:t>
      </w:r>
      <w:r>
        <w:rPr>
          <w:color w:val="000000"/>
        </w:rPr>
        <w:t xml:space="preserve">варианты </w:t>
      </w:r>
      <w:r w:rsidRPr="00F20A49">
        <w:rPr>
          <w:color w:val="000000"/>
        </w:rPr>
        <w:t>прохождения</w:t>
      </w:r>
      <w:r>
        <w:rPr>
          <w:color w:val="000000"/>
        </w:rPr>
        <w:t xml:space="preserve">, целесообразность выбора </w:t>
      </w:r>
      <w:proofErr w:type="spellStart"/>
      <w:r>
        <w:rPr>
          <w:color w:val="000000"/>
        </w:rPr>
        <w:t>турснаряжения</w:t>
      </w:r>
      <w:proofErr w:type="spellEnd"/>
      <w:r>
        <w:rPr>
          <w:color w:val="000000"/>
        </w:rPr>
        <w:t>, составление раскладки питания,  составление сметы расходов, варианты заброски и выброски с маршрута, наличие картографического материалы, качество картографического материала</w:t>
      </w:r>
      <w:r w:rsidRPr="00F20A49">
        <w:rPr>
          <w:color w:val="000000"/>
        </w:rPr>
        <w:t>);</w:t>
      </w:r>
    </w:p>
    <w:p w14:paraId="57337EFC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- качество оформления </w:t>
      </w:r>
      <w:r>
        <w:rPr>
          <w:color w:val="000000"/>
        </w:rPr>
        <w:t>работы</w:t>
      </w:r>
      <w:r w:rsidRPr="00F20A49">
        <w:rPr>
          <w:color w:val="000000"/>
        </w:rPr>
        <w:t xml:space="preserve"> (Приложение № 1).</w:t>
      </w:r>
    </w:p>
    <w:p w14:paraId="6D9B5F56" w14:textId="77777777" w:rsidR="004B12BE" w:rsidRPr="00F20A49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CA5659E" w14:textId="77777777" w:rsidR="004B12B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>Результаты будут опубликованы на сайте Центра «ЮНИТЭКС».</w:t>
      </w:r>
    </w:p>
    <w:p w14:paraId="70385682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C5B99A9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A1A3B">
        <w:rPr>
          <w:color w:val="000000"/>
        </w:rPr>
        <w:t>Победители и призеры будут награждены</w:t>
      </w:r>
      <w:r>
        <w:rPr>
          <w:color w:val="000000"/>
        </w:rPr>
        <w:t xml:space="preserve"> грамотами и призами.</w:t>
      </w:r>
    </w:p>
    <w:p w14:paraId="2122B98B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C34D878" w14:textId="77777777" w:rsidR="004B12BE" w:rsidRPr="00FD59C4" w:rsidRDefault="004B12BE" w:rsidP="00FD59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FD59C4">
        <w:rPr>
          <w:b/>
          <w:color w:val="000000"/>
        </w:rPr>
        <w:t>7. Финансирование</w:t>
      </w:r>
    </w:p>
    <w:p w14:paraId="22615EAB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Расходы, связанные с </w:t>
      </w:r>
      <w:r>
        <w:rPr>
          <w:color w:val="000000"/>
        </w:rPr>
        <w:t>награждением победителей и призеров</w:t>
      </w:r>
      <w:r w:rsidRPr="00F20A49">
        <w:rPr>
          <w:color w:val="000000"/>
        </w:rPr>
        <w:t>, несет Центр «ЮНИТЭКС».</w:t>
      </w:r>
    </w:p>
    <w:p w14:paraId="0C798F41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E796EE1" w14:textId="77777777" w:rsidR="004B12BE" w:rsidRPr="002C7EEA" w:rsidRDefault="004B12BE" w:rsidP="002C7E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C7EEA">
        <w:rPr>
          <w:b/>
          <w:color w:val="000000"/>
        </w:rPr>
        <w:t xml:space="preserve">8. Порядок и сроки подачи </w:t>
      </w:r>
      <w:r>
        <w:rPr>
          <w:b/>
          <w:color w:val="000000"/>
        </w:rPr>
        <w:t>конкурсных работ</w:t>
      </w:r>
    </w:p>
    <w:p w14:paraId="039F8569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Для участия в Конкурсе необходимо предоставить </w:t>
      </w:r>
      <w:r>
        <w:rPr>
          <w:color w:val="000000"/>
        </w:rPr>
        <w:t>конкурсную работу</w:t>
      </w:r>
      <w:r w:rsidRPr="00F20A49">
        <w:rPr>
          <w:color w:val="000000"/>
        </w:rPr>
        <w:t xml:space="preserve"> (электронный</w:t>
      </w:r>
    </w:p>
    <w:p w14:paraId="19CDAE31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вариант).</w:t>
      </w:r>
    </w:p>
    <w:p w14:paraId="02A04540" w14:textId="77777777" w:rsidR="004B12BE" w:rsidRPr="002C7EEA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 первой странице конкурсной работы должно быть указано:</w:t>
      </w:r>
    </w:p>
    <w:p w14:paraId="598D6B9C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- </w:t>
      </w:r>
      <w:r>
        <w:rPr>
          <w:color w:val="000000"/>
        </w:rPr>
        <w:t>название учреждения;</w:t>
      </w:r>
    </w:p>
    <w:p w14:paraId="216624D4" w14:textId="77777777" w:rsidR="004B12BE" w:rsidRDefault="004B12BE" w:rsidP="004D06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ФИО</w:t>
      </w:r>
      <w:r w:rsidRPr="00F20A49">
        <w:rPr>
          <w:color w:val="000000"/>
        </w:rPr>
        <w:t xml:space="preserve"> руководителя</w:t>
      </w:r>
      <w:r>
        <w:rPr>
          <w:color w:val="000000"/>
        </w:rPr>
        <w:t>/родителя обучающегося;</w:t>
      </w:r>
    </w:p>
    <w:p w14:paraId="669FABBC" w14:textId="77777777" w:rsidR="004B12BE" w:rsidRPr="00F20A49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ФИО</w:t>
      </w:r>
      <w:r w:rsidRPr="00F20A49">
        <w:rPr>
          <w:color w:val="000000"/>
        </w:rPr>
        <w:t xml:space="preserve"> </w:t>
      </w:r>
      <w:r>
        <w:rPr>
          <w:color w:val="000000"/>
        </w:rPr>
        <w:t>обучающегося;</w:t>
      </w:r>
    </w:p>
    <w:p w14:paraId="168C3985" w14:textId="77777777" w:rsidR="004B12BE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контактный телефон </w:t>
      </w:r>
      <w:r w:rsidRPr="00F20A49">
        <w:rPr>
          <w:color w:val="000000"/>
        </w:rPr>
        <w:t>руководителя</w:t>
      </w:r>
      <w:r>
        <w:rPr>
          <w:color w:val="000000"/>
        </w:rPr>
        <w:t>/родителя обучающегося</w:t>
      </w:r>
      <w:r w:rsidRPr="00F20A49">
        <w:rPr>
          <w:color w:val="000000"/>
        </w:rPr>
        <w:t>;</w:t>
      </w:r>
    </w:p>
    <w:p w14:paraId="1C875E36" w14:textId="77777777" w:rsidR="004B12BE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номинация;</w:t>
      </w:r>
    </w:p>
    <w:p w14:paraId="10360E9E" w14:textId="77777777" w:rsidR="004B12BE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наименование работы.</w:t>
      </w:r>
    </w:p>
    <w:p w14:paraId="04DB8471" w14:textId="77777777" w:rsidR="004B12BE" w:rsidRPr="00F20A49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47489A3" w14:textId="77777777" w:rsidR="004B12BE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20A49">
        <w:rPr>
          <w:color w:val="000000"/>
        </w:rPr>
        <w:t xml:space="preserve">Отправляя </w:t>
      </w:r>
      <w:r>
        <w:rPr>
          <w:color w:val="000000"/>
        </w:rPr>
        <w:t>конкурсную работу</w:t>
      </w:r>
      <w:r w:rsidRPr="00F20A49">
        <w:rPr>
          <w:color w:val="000000"/>
        </w:rPr>
        <w:t>, участники дают согласие на обработку своих персональных данных (в</w:t>
      </w:r>
      <w:r>
        <w:rPr>
          <w:color w:val="000000"/>
        </w:rPr>
        <w:t xml:space="preserve"> </w:t>
      </w:r>
      <w:r w:rsidRPr="00F20A49">
        <w:rPr>
          <w:color w:val="000000"/>
        </w:rPr>
        <w:t>соответствии с Федеральным законом № 152-ФЗ «О персональных данных» от 27.07.2006).</w:t>
      </w:r>
    </w:p>
    <w:p w14:paraId="35D120F6" w14:textId="77777777" w:rsidR="004B12BE" w:rsidRPr="00F20A49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2EA42D4" w14:textId="77777777" w:rsidR="004B12BE" w:rsidRPr="00F20A49" w:rsidRDefault="004B12BE" w:rsidP="00F52F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3" w:name="_Hlk38523815"/>
      <w:r w:rsidRPr="00F20A49">
        <w:rPr>
          <w:color w:val="000000"/>
        </w:rPr>
        <w:t xml:space="preserve">Конкурсные материалы принимаются до </w:t>
      </w:r>
      <w:r>
        <w:rPr>
          <w:color w:val="000000"/>
        </w:rPr>
        <w:t xml:space="preserve">20 мая 2020 года </w:t>
      </w:r>
      <w:r w:rsidRPr="00F20A49">
        <w:rPr>
          <w:color w:val="000000"/>
        </w:rPr>
        <w:t>по адресу электронной почты:</w:t>
      </w:r>
      <w:r>
        <w:rPr>
          <w:color w:val="000000"/>
        </w:rPr>
        <w:t xml:space="preserve"> </w:t>
      </w:r>
      <w:r w:rsidRPr="00F20A49">
        <w:rPr>
          <w:color w:val="000000"/>
        </w:rPr>
        <w:t>unitexcentr@yandex.ru.</w:t>
      </w:r>
    </w:p>
    <w:bookmarkEnd w:id="3"/>
    <w:p w14:paraId="6012811A" w14:textId="77777777" w:rsidR="004B12BE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>Подробности смотрите на сайте:</w:t>
      </w:r>
      <w:r>
        <w:rPr>
          <w:color w:val="000000"/>
        </w:rPr>
        <w:t xml:space="preserve"> </w:t>
      </w:r>
      <w:hyperlink r:id="rId5" w:history="1">
        <w:r w:rsidRPr="003A3BE7">
          <w:rPr>
            <w:rStyle w:val="a5"/>
          </w:rPr>
          <w:t>www.unitexcentr.ru</w:t>
        </w:r>
      </w:hyperlink>
    </w:p>
    <w:p w14:paraId="40EFA43A" w14:textId="77777777" w:rsidR="004B12BE" w:rsidRDefault="004B12BE" w:rsidP="002C7E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47C207C" w14:textId="77777777" w:rsidR="004B12BE" w:rsidRPr="00F20A49" w:rsidRDefault="004B12BE" w:rsidP="002C7EE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8F6FF99" w14:textId="77777777" w:rsidR="004B12BE" w:rsidRPr="00F20A49" w:rsidRDefault="004B12BE" w:rsidP="00A658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20A49">
        <w:rPr>
          <w:color w:val="000000"/>
        </w:rPr>
        <w:t>Данное положение является официальным приглашением на участие в конкурсе.</w:t>
      </w:r>
    </w:p>
    <w:p w14:paraId="66B88684" w14:textId="77777777" w:rsidR="004B12BE" w:rsidRPr="00F20A49" w:rsidRDefault="004B12BE" w:rsidP="00A658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20A49">
        <w:rPr>
          <w:color w:val="000000"/>
        </w:rPr>
        <w:t>ОРГКОМИТЕТ</w:t>
      </w:r>
    </w:p>
    <w:p w14:paraId="500D7269" w14:textId="77777777" w:rsidR="004B12BE" w:rsidRDefault="004B12BE">
      <w:pPr>
        <w:spacing w:after="160" w:line="259" w:lineRule="auto"/>
        <w:rPr>
          <w:color w:val="000000"/>
        </w:rPr>
      </w:pPr>
    </w:p>
    <w:p w14:paraId="2EEAF4AC" w14:textId="77777777" w:rsidR="004B12BE" w:rsidRPr="004A1A3B" w:rsidRDefault="004B12BE">
      <w:pPr>
        <w:spacing w:after="160" w:line="259" w:lineRule="auto"/>
        <w:rPr>
          <w:b w:val="0"/>
          <w:color w:val="000000"/>
          <w:sz w:val="16"/>
          <w:szCs w:val="16"/>
        </w:rPr>
      </w:pPr>
      <w:r w:rsidRPr="00A6587D">
        <w:rPr>
          <w:b w:val="0"/>
          <w:color w:val="000000"/>
          <w:sz w:val="16"/>
          <w:szCs w:val="16"/>
        </w:rPr>
        <w:t>Разработал</w:t>
      </w:r>
      <w:r>
        <w:rPr>
          <w:b w:val="0"/>
          <w:color w:val="000000"/>
          <w:sz w:val="16"/>
          <w:szCs w:val="16"/>
        </w:rPr>
        <w:t>и</w:t>
      </w:r>
      <w:r w:rsidRPr="006525AE">
        <w:rPr>
          <w:b w:val="0"/>
          <w:color w:val="000000"/>
          <w:sz w:val="16"/>
          <w:szCs w:val="16"/>
        </w:rPr>
        <w:t xml:space="preserve">: </w:t>
      </w:r>
      <w:r w:rsidRPr="00A6587D">
        <w:rPr>
          <w:b w:val="0"/>
          <w:color w:val="000000"/>
          <w:sz w:val="16"/>
          <w:szCs w:val="16"/>
        </w:rPr>
        <w:t xml:space="preserve"> Плеханов М.В.</w:t>
      </w:r>
      <w:r>
        <w:rPr>
          <w:b w:val="0"/>
          <w:color w:val="000000"/>
          <w:sz w:val="16"/>
          <w:szCs w:val="16"/>
        </w:rPr>
        <w:t>; Сергеева А.П.</w:t>
      </w:r>
    </w:p>
    <w:p w14:paraId="06B92BC0" w14:textId="77777777" w:rsidR="004B12BE" w:rsidRDefault="004B12BE" w:rsidP="00A40BCE">
      <w:pPr>
        <w:ind w:firstLine="4678"/>
        <w:rPr>
          <w:color w:val="000000"/>
          <w:szCs w:val="24"/>
        </w:rPr>
      </w:pPr>
      <w:r>
        <w:rPr>
          <w:color w:val="000000"/>
        </w:rPr>
        <w:br w:type="page"/>
      </w:r>
      <w:r w:rsidRPr="00F20A49">
        <w:rPr>
          <w:color w:val="000000"/>
          <w:szCs w:val="24"/>
        </w:rPr>
        <w:lastRenderedPageBreak/>
        <w:t xml:space="preserve">Приложение 1 </w:t>
      </w:r>
    </w:p>
    <w:p w14:paraId="08D0203F" w14:textId="77777777" w:rsidR="004B12BE" w:rsidRPr="00A40BCE" w:rsidRDefault="004B12BE" w:rsidP="00A40BCE">
      <w:pPr>
        <w:pStyle w:val="a3"/>
        <w:shd w:val="clear" w:color="auto" w:fill="FFFFFF"/>
        <w:spacing w:before="0" w:beforeAutospacing="0" w:after="0" w:afterAutospacing="0"/>
        <w:ind w:firstLine="4678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к Положению </w:t>
      </w:r>
      <w:r w:rsidRPr="00A40BCE">
        <w:rPr>
          <w:b/>
          <w:color w:val="000000"/>
        </w:rPr>
        <w:t xml:space="preserve">о творческом конкурсе </w:t>
      </w:r>
    </w:p>
    <w:p w14:paraId="3371CCE8" w14:textId="6851E47C" w:rsidR="004B12BE" w:rsidRDefault="004B12BE" w:rsidP="00A40BCE">
      <w:pPr>
        <w:pStyle w:val="a3"/>
        <w:shd w:val="clear" w:color="auto" w:fill="FFFFFF"/>
        <w:spacing w:before="0" w:beforeAutospacing="0" w:after="0" w:afterAutospacing="0"/>
        <w:ind w:firstLine="4678"/>
        <w:textAlignment w:val="baseline"/>
        <w:rPr>
          <w:b/>
          <w:color w:val="000000"/>
        </w:rPr>
      </w:pPr>
      <w:r w:rsidRPr="00A40BCE">
        <w:rPr>
          <w:b/>
          <w:color w:val="000000"/>
        </w:rPr>
        <w:t xml:space="preserve"> «Спортивный туризм начинается дома»</w:t>
      </w:r>
    </w:p>
    <w:p w14:paraId="2FCEA6B7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14:paraId="25DE8A6E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14:paraId="65717088" w14:textId="77777777" w:rsidR="004B12BE" w:rsidRPr="00A40BCE" w:rsidRDefault="004B12BE" w:rsidP="005177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40BCE">
        <w:rPr>
          <w:color w:val="000000"/>
        </w:rPr>
        <w:t>Рекомендации к оформлению конкурсных работ</w:t>
      </w:r>
    </w:p>
    <w:p w14:paraId="4BF6F1B0" w14:textId="77777777" w:rsidR="004B12BE" w:rsidRPr="00A40BCE" w:rsidRDefault="004B12BE" w:rsidP="005177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40BCE">
        <w:rPr>
          <w:color w:val="000000"/>
        </w:rPr>
        <w:t>Республиканского творческом конкурсе</w:t>
      </w:r>
    </w:p>
    <w:p w14:paraId="5BA2D66F" w14:textId="77777777" w:rsidR="004B12BE" w:rsidRDefault="004B12BE" w:rsidP="005177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40BCE">
        <w:t>«</w:t>
      </w:r>
      <w:r w:rsidRPr="00A40BCE">
        <w:rPr>
          <w:color w:val="000000"/>
        </w:rPr>
        <w:t>Спортивный туризм начинается дома</w:t>
      </w:r>
      <w:r w:rsidRPr="00A40BCE">
        <w:t>»</w:t>
      </w:r>
    </w:p>
    <w:p w14:paraId="110956F0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E58FD45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r w:rsidRPr="00F20A49">
        <w:rPr>
          <w:color w:val="000000"/>
        </w:rPr>
        <w:t xml:space="preserve">Район похода и маршрут </w:t>
      </w:r>
      <w:r>
        <w:rPr>
          <w:color w:val="000000"/>
        </w:rPr>
        <w:t>команда выбирае</w:t>
      </w:r>
      <w:r w:rsidRPr="00F20A49">
        <w:rPr>
          <w:color w:val="000000"/>
        </w:rPr>
        <w:t xml:space="preserve">т самостоятельно. </w:t>
      </w:r>
    </w:p>
    <w:p w14:paraId="26F90FDE" w14:textId="77777777" w:rsidR="004B12BE" w:rsidRPr="006525A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F20A49">
        <w:rPr>
          <w:color w:val="000000"/>
        </w:rPr>
        <w:t>Походы</w:t>
      </w:r>
      <w:r>
        <w:rPr>
          <w:color w:val="000000"/>
        </w:rPr>
        <w:t xml:space="preserve"> должны</w:t>
      </w:r>
      <w:r w:rsidRPr="00F20A49">
        <w:rPr>
          <w:color w:val="000000"/>
        </w:rPr>
        <w:t xml:space="preserve"> проводятся в</w:t>
      </w:r>
      <w:r>
        <w:rPr>
          <w:color w:val="000000"/>
        </w:rPr>
        <w:t xml:space="preserve"> </w:t>
      </w:r>
      <w:r w:rsidRPr="00F20A49">
        <w:rPr>
          <w:color w:val="000000"/>
        </w:rPr>
        <w:t xml:space="preserve">тех регионах, где имеются действующие поисково-спасательные службы и должны </w:t>
      </w:r>
      <w:r>
        <w:rPr>
          <w:color w:val="000000"/>
        </w:rPr>
        <w:t xml:space="preserve"> </w:t>
      </w:r>
      <w:r w:rsidRPr="00F20A49">
        <w:rPr>
          <w:color w:val="000000"/>
        </w:rPr>
        <w:t>полностью</w:t>
      </w:r>
      <w:r>
        <w:rPr>
          <w:color w:val="000000"/>
        </w:rPr>
        <w:t xml:space="preserve"> </w:t>
      </w:r>
      <w:r w:rsidRPr="00F20A49">
        <w:rPr>
          <w:color w:val="000000"/>
        </w:rPr>
        <w:t>соответствовать требованиям</w:t>
      </w:r>
      <w:r w:rsidRPr="006525AE">
        <w:rPr>
          <w:color w:val="000000"/>
        </w:rPr>
        <w:t>:</w:t>
      </w:r>
    </w:p>
    <w:p w14:paraId="3BE27C49" w14:textId="77777777" w:rsidR="004B12BE" w:rsidRPr="006525A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20A49">
        <w:rPr>
          <w:color w:val="000000"/>
        </w:rPr>
        <w:t>«Инструкции по организации и проведению туристских походов,</w:t>
      </w:r>
      <w:r>
        <w:rPr>
          <w:color w:val="000000"/>
        </w:rPr>
        <w:t xml:space="preserve"> </w:t>
      </w:r>
      <w:r w:rsidRPr="00F20A49">
        <w:rPr>
          <w:color w:val="000000"/>
        </w:rPr>
        <w:t>экспедиций и экскурсий (путешествий) с учащимися общеобразовательных школ и</w:t>
      </w:r>
      <w:r>
        <w:rPr>
          <w:color w:val="000000"/>
        </w:rPr>
        <w:t xml:space="preserve"> </w:t>
      </w:r>
      <w:r w:rsidRPr="00F20A49">
        <w:rPr>
          <w:color w:val="000000"/>
        </w:rPr>
        <w:t>профессиональных училищ, воспитанниками детских домов и школ-интернатов, студентами</w:t>
      </w:r>
      <w:r>
        <w:rPr>
          <w:color w:val="000000"/>
        </w:rPr>
        <w:t xml:space="preserve"> </w:t>
      </w:r>
      <w:r w:rsidRPr="00F20A49">
        <w:rPr>
          <w:color w:val="000000"/>
        </w:rPr>
        <w:t>педагогических училищ Российской Федера</w:t>
      </w:r>
      <w:r>
        <w:rPr>
          <w:color w:val="000000"/>
        </w:rPr>
        <w:t>ции от 13 июля 1992 года № 293)</w:t>
      </w:r>
      <w:r w:rsidRPr="006525AE">
        <w:rPr>
          <w:color w:val="000000"/>
        </w:rPr>
        <w:t>.</w:t>
      </w:r>
      <w:r w:rsidRPr="00F20A49">
        <w:rPr>
          <w:color w:val="000000"/>
        </w:rPr>
        <w:t xml:space="preserve"> </w:t>
      </w:r>
    </w:p>
    <w:p w14:paraId="7AC6BEAE" w14:textId="77777777" w:rsidR="004B12BE" w:rsidRPr="00F20A49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525AE">
        <w:rPr>
          <w:color w:val="000000"/>
        </w:rPr>
        <w:t xml:space="preserve"> </w:t>
      </w:r>
      <w:r w:rsidRPr="00F20A49">
        <w:rPr>
          <w:color w:val="000000"/>
        </w:rPr>
        <w:t>«Методическими</w:t>
      </w:r>
      <w:r w:rsidRPr="006525AE">
        <w:rPr>
          <w:color w:val="000000"/>
        </w:rPr>
        <w:t xml:space="preserve"> </w:t>
      </w:r>
      <w:r w:rsidRPr="00F20A49">
        <w:rPr>
          <w:color w:val="000000"/>
        </w:rPr>
        <w:t>рекомендациями по организации и проведению туристских походов с обучающимися» под общ.</w:t>
      </w:r>
      <w:r w:rsidRPr="006525AE">
        <w:rPr>
          <w:color w:val="000000"/>
        </w:rPr>
        <w:t xml:space="preserve"> </w:t>
      </w:r>
      <w:r w:rsidRPr="00F20A49">
        <w:rPr>
          <w:color w:val="000000"/>
        </w:rPr>
        <w:t xml:space="preserve">ред. М.М. </w:t>
      </w:r>
      <w:proofErr w:type="spellStart"/>
      <w:r w:rsidRPr="00F20A49">
        <w:rPr>
          <w:color w:val="000000"/>
        </w:rPr>
        <w:t>Бостанджогло</w:t>
      </w:r>
      <w:proofErr w:type="spellEnd"/>
      <w:r w:rsidRPr="00F20A49">
        <w:rPr>
          <w:color w:val="000000"/>
        </w:rPr>
        <w:t xml:space="preserve">. – Министерство образования и науки Российской Федерации, ФГБОУДОД </w:t>
      </w:r>
      <w:proofErr w:type="spellStart"/>
      <w:r w:rsidRPr="00F20A49">
        <w:rPr>
          <w:color w:val="000000"/>
        </w:rPr>
        <w:t>ФЦДЮТиК</w:t>
      </w:r>
      <w:proofErr w:type="spellEnd"/>
      <w:r w:rsidRPr="00F20A49">
        <w:rPr>
          <w:color w:val="000000"/>
        </w:rPr>
        <w:t>, 2015 г.</w:t>
      </w:r>
    </w:p>
    <w:p w14:paraId="358E01F6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F20A49">
        <w:rPr>
          <w:color w:val="000000"/>
        </w:rPr>
        <w:t xml:space="preserve"> </w:t>
      </w:r>
      <w:r>
        <w:rPr>
          <w:color w:val="000000"/>
        </w:rPr>
        <w:t>Количество участников определяется самостоятельно</w:t>
      </w:r>
      <w:r w:rsidRPr="00F20A49">
        <w:rPr>
          <w:color w:val="000000"/>
        </w:rPr>
        <w:t>.</w:t>
      </w:r>
    </w:p>
    <w:p w14:paraId="23EE11CF" w14:textId="77777777" w:rsidR="004B12BE" w:rsidRDefault="004B12BE" w:rsidP="00517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 Описание маршрута с учетом туристкой целесообразности и краеведческого интереса.</w:t>
      </w:r>
    </w:p>
    <w:p w14:paraId="7F2E0B10" w14:textId="77777777" w:rsidR="004B12BE" w:rsidRPr="00497D16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5. </w:t>
      </w:r>
      <w:r w:rsidRPr="00497D16">
        <w:rPr>
          <w:color w:val="000000"/>
        </w:rPr>
        <w:t>Справочные сведения о походе</w:t>
      </w:r>
      <w:r>
        <w:rPr>
          <w:color w:val="000000"/>
        </w:rPr>
        <w:t xml:space="preserve"> (Р</w:t>
      </w:r>
      <w:r w:rsidRPr="00497D16">
        <w:rPr>
          <w:color w:val="000000"/>
        </w:rPr>
        <w:t>айон похода, вид туризма,</w:t>
      </w:r>
      <w:r>
        <w:rPr>
          <w:color w:val="000000"/>
        </w:rPr>
        <w:t xml:space="preserve"> </w:t>
      </w:r>
      <w:r w:rsidRPr="00497D16">
        <w:rPr>
          <w:color w:val="000000"/>
        </w:rPr>
        <w:t>категория сложности похода, нитка маршрута, протяженность, сроки похода,</w:t>
      </w:r>
      <w:r>
        <w:rPr>
          <w:color w:val="000000"/>
        </w:rPr>
        <w:t xml:space="preserve"> </w:t>
      </w:r>
      <w:r w:rsidRPr="00497D16">
        <w:rPr>
          <w:color w:val="000000"/>
        </w:rPr>
        <w:t>продолжительность активной части, оп</w:t>
      </w:r>
      <w:r>
        <w:rPr>
          <w:color w:val="000000"/>
        </w:rPr>
        <w:t xml:space="preserve">ределяющие препятствия маршрута, количество участников. </w:t>
      </w:r>
      <w:r w:rsidRPr="00497D16">
        <w:rPr>
          <w:color w:val="000000"/>
        </w:rPr>
        <w:t>Для водных</w:t>
      </w:r>
      <w:r>
        <w:rPr>
          <w:color w:val="000000"/>
        </w:rPr>
        <w:t xml:space="preserve"> </w:t>
      </w:r>
      <w:r w:rsidRPr="00497D16">
        <w:rPr>
          <w:color w:val="000000"/>
        </w:rPr>
        <w:t>походов дополнительно указывается распре</w:t>
      </w:r>
      <w:r>
        <w:rPr>
          <w:color w:val="000000"/>
        </w:rPr>
        <w:t xml:space="preserve">деление участников по экипажам. </w:t>
      </w:r>
      <w:r w:rsidRPr="00497D16">
        <w:rPr>
          <w:color w:val="000000"/>
        </w:rPr>
        <w:t>Для пешеходных маршрутов приводится оценка степени</w:t>
      </w:r>
      <w:r>
        <w:rPr>
          <w:color w:val="000000"/>
        </w:rPr>
        <w:t xml:space="preserve"> </w:t>
      </w:r>
      <w:r w:rsidRPr="00497D16">
        <w:rPr>
          <w:color w:val="000000"/>
        </w:rPr>
        <w:t>(категории) сложности в соответствии с действующей «Методикой категорирования</w:t>
      </w:r>
      <w:r>
        <w:rPr>
          <w:color w:val="000000"/>
        </w:rPr>
        <w:t xml:space="preserve"> </w:t>
      </w:r>
      <w:r w:rsidRPr="00497D16">
        <w:rPr>
          <w:color w:val="000000"/>
        </w:rPr>
        <w:t>пешеходного маршрута».</w:t>
      </w:r>
    </w:p>
    <w:p w14:paraId="246B4EFD" w14:textId="77777777" w:rsidR="004B12BE" w:rsidRPr="00497D16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5.1</w:t>
      </w:r>
      <w:r w:rsidRPr="00497D16">
        <w:rPr>
          <w:color w:val="000000"/>
        </w:rPr>
        <w:t xml:space="preserve"> Характеристика района и маршрута похода</w:t>
      </w:r>
    </w:p>
    <w:p w14:paraId="43C20239" w14:textId="77777777" w:rsidR="004B12BE" w:rsidRPr="00497D16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7D16">
        <w:rPr>
          <w:color w:val="000000"/>
        </w:rPr>
        <w:t>Дается описание района и маршрута похода: географическое положение,</w:t>
      </w:r>
      <w:r>
        <w:rPr>
          <w:color w:val="000000"/>
        </w:rPr>
        <w:t xml:space="preserve"> </w:t>
      </w:r>
      <w:r w:rsidRPr="00497D16">
        <w:rPr>
          <w:color w:val="000000"/>
        </w:rPr>
        <w:t>общая смысловая идея похода, варианты подъезда и выезда с маршрута (вид транспорта,</w:t>
      </w:r>
      <w:r>
        <w:rPr>
          <w:color w:val="000000"/>
        </w:rPr>
        <w:t xml:space="preserve"> </w:t>
      </w:r>
      <w:r w:rsidRPr="00497D16">
        <w:rPr>
          <w:color w:val="000000"/>
        </w:rPr>
        <w:t>расписание, время в пути, стоимость, другие возможности проезда), сведения о возможности</w:t>
      </w:r>
      <w:r>
        <w:rPr>
          <w:color w:val="000000"/>
        </w:rPr>
        <w:t xml:space="preserve"> </w:t>
      </w:r>
      <w:r w:rsidRPr="00497D16">
        <w:rPr>
          <w:color w:val="000000"/>
        </w:rPr>
        <w:t>организации заброски продуктов на маршруте, запасные и аварийные варианты данного</w:t>
      </w:r>
      <w:r>
        <w:rPr>
          <w:color w:val="000000"/>
        </w:rPr>
        <w:t xml:space="preserve"> </w:t>
      </w:r>
      <w:r w:rsidRPr="00497D16">
        <w:rPr>
          <w:color w:val="000000"/>
        </w:rPr>
        <w:t>маршрута, сведения о медицинских пунктах, музеях, магазинах, адреса и телефоны поисково-</w:t>
      </w:r>
      <w:r>
        <w:rPr>
          <w:color w:val="000000"/>
        </w:rPr>
        <w:t xml:space="preserve"> </w:t>
      </w:r>
      <w:r w:rsidRPr="00497D16">
        <w:rPr>
          <w:color w:val="000000"/>
        </w:rPr>
        <w:t>спасательной службы, туристских организаций. Также указываются изменения маршрута и их</w:t>
      </w:r>
      <w:r>
        <w:rPr>
          <w:color w:val="000000"/>
        </w:rPr>
        <w:t xml:space="preserve"> </w:t>
      </w:r>
      <w:r w:rsidRPr="00497D16">
        <w:rPr>
          <w:color w:val="000000"/>
        </w:rPr>
        <w:t>причины.</w:t>
      </w:r>
    </w:p>
    <w:p w14:paraId="04DC1509" w14:textId="77777777" w:rsidR="004B12BE" w:rsidRPr="00497D16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5.2</w:t>
      </w:r>
      <w:r w:rsidRPr="00497D16">
        <w:rPr>
          <w:color w:val="000000"/>
        </w:rPr>
        <w:t>. График движения</w:t>
      </w:r>
    </w:p>
    <w:p w14:paraId="0A1FA2F6" w14:textId="77777777" w:rsidR="004B12BE" w:rsidRPr="00497D16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7D16">
        <w:rPr>
          <w:color w:val="000000"/>
        </w:rPr>
        <w:t>В графике движения указывается номер дня пути, дата. В конце таблицы указывается общая протяженность, продолжительность</w:t>
      </w:r>
      <w:r>
        <w:rPr>
          <w:color w:val="000000"/>
        </w:rPr>
        <w:t xml:space="preserve"> </w:t>
      </w:r>
      <w:r w:rsidRPr="00497D16">
        <w:rPr>
          <w:color w:val="000000"/>
        </w:rPr>
        <w:t>и общий перепад высот активной части маршрута. График движения заполняется от пункта</w:t>
      </w:r>
      <w:r>
        <w:rPr>
          <w:color w:val="000000"/>
        </w:rPr>
        <w:t xml:space="preserve"> </w:t>
      </w:r>
      <w:r w:rsidRPr="00497D16">
        <w:rPr>
          <w:color w:val="000000"/>
        </w:rPr>
        <w:t>сбора группы в поход и до пункта разъезда участников по месту жительства. Протяженность и</w:t>
      </w:r>
      <w:r>
        <w:rPr>
          <w:color w:val="000000"/>
        </w:rPr>
        <w:t xml:space="preserve"> </w:t>
      </w:r>
      <w:r w:rsidRPr="00497D16">
        <w:rPr>
          <w:color w:val="000000"/>
        </w:rPr>
        <w:t>ходовое время линейных радиальных выходов указываются в одну сторону. Общий перепад</w:t>
      </w:r>
      <w:r>
        <w:rPr>
          <w:color w:val="000000"/>
        </w:rPr>
        <w:t xml:space="preserve"> </w:t>
      </w:r>
      <w:r w:rsidRPr="00497D16">
        <w:rPr>
          <w:color w:val="000000"/>
        </w:rPr>
        <w:t>высот считается суммирование высоты подъемов и спусков. Таблица метеонаблюдений</w:t>
      </w:r>
      <w:r>
        <w:rPr>
          <w:color w:val="000000"/>
        </w:rPr>
        <w:t xml:space="preserve"> </w:t>
      </w:r>
      <w:r w:rsidRPr="00497D16">
        <w:rPr>
          <w:color w:val="000000"/>
        </w:rPr>
        <w:t>(</w:t>
      </w:r>
      <w:r>
        <w:rPr>
          <w:color w:val="000000"/>
        </w:rPr>
        <w:t>на усмотрение команды</w:t>
      </w:r>
      <w:r w:rsidRPr="00497D16">
        <w:rPr>
          <w:color w:val="000000"/>
        </w:rPr>
        <w:t>) может быть выполнена на отдельном листе.</w:t>
      </w:r>
      <w:r>
        <w:rPr>
          <w:color w:val="000000"/>
        </w:rPr>
        <w:t xml:space="preserve"> </w:t>
      </w:r>
    </w:p>
    <w:p w14:paraId="7ABB5CAE" w14:textId="77777777" w:rsidR="004B12BE" w:rsidRDefault="004B12BE" w:rsidP="00497D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 Раскладка питания (с учетом всех норм, указать вес продуктов на человека в день, итого на человека/команду)</w:t>
      </w:r>
    </w:p>
    <w:p w14:paraId="00DF6A96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7. Подбор </w:t>
      </w:r>
      <w:proofErr w:type="spellStart"/>
      <w:r>
        <w:rPr>
          <w:color w:val="000000"/>
        </w:rPr>
        <w:t>турснаряжения</w:t>
      </w:r>
      <w:proofErr w:type="spellEnd"/>
      <w:r>
        <w:rPr>
          <w:color w:val="000000"/>
        </w:rPr>
        <w:t xml:space="preserve"> (личное, групповое, специальное, бивачное, </w:t>
      </w:r>
      <w:proofErr w:type="spellStart"/>
      <w:r>
        <w:rPr>
          <w:color w:val="000000"/>
        </w:rPr>
        <w:t>ремнабор</w:t>
      </w:r>
      <w:proofErr w:type="spellEnd"/>
      <w:r>
        <w:rPr>
          <w:color w:val="000000"/>
        </w:rPr>
        <w:t xml:space="preserve"> и т.д.)</w:t>
      </w:r>
    </w:p>
    <w:p w14:paraId="1608BB36" w14:textId="77777777" w:rsidR="004B12BE" w:rsidRDefault="004B12BE" w:rsidP="005177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8. Указать весь перечень оформляемых документов для осуществления похода (на этапах подготовки и проведения, итоговые документы)</w:t>
      </w:r>
    </w:p>
    <w:p w14:paraId="6802BB5E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9. Смета похода</w:t>
      </w:r>
    </w:p>
    <w:p w14:paraId="4BDAE5B1" w14:textId="77777777" w:rsidR="004B12BE" w:rsidRPr="00F20A49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Pr="00F20A49">
        <w:rPr>
          <w:color w:val="000000"/>
        </w:rPr>
        <w:t xml:space="preserve">. </w:t>
      </w:r>
      <w:r>
        <w:rPr>
          <w:color w:val="000000"/>
        </w:rPr>
        <w:t>Конкурсная работа</w:t>
      </w:r>
      <w:r w:rsidRPr="00F20A49">
        <w:rPr>
          <w:color w:val="000000"/>
        </w:rPr>
        <w:t xml:space="preserve"> объемом не более </w:t>
      </w:r>
      <w:r>
        <w:rPr>
          <w:color w:val="000000"/>
        </w:rPr>
        <w:t xml:space="preserve">10 листов </w:t>
      </w:r>
      <w:r w:rsidRPr="00F20A49">
        <w:rPr>
          <w:color w:val="000000"/>
        </w:rPr>
        <w:t>А4 шрифт 12 пт.</w:t>
      </w:r>
    </w:p>
    <w:p w14:paraId="27AAA60C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11</w:t>
      </w:r>
      <w:r w:rsidRPr="00F20A49">
        <w:rPr>
          <w:color w:val="000000"/>
        </w:rPr>
        <w:t>. Картографический материал.</w:t>
      </w:r>
      <w:r>
        <w:rPr>
          <w:color w:val="000000"/>
        </w:rPr>
        <w:t xml:space="preserve"> </w:t>
      </w:r>
    </w:p>
    <w:p w14:paraId="58B0DFAB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4817DA3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6BD99E0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C50109" w14:textId="77777777" w:rsidR="004B12BE" w:rsidRDefault="004B12BE" w:rsidP="00A40B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AC5AE3C" w14:textId="77777777" w:rsidR="004B12BE" w:rsidRPr="004A1A3B" w:rsidRDefault="004B12BE" w:rsidP="004A1A3B">
      <w:pPr>
        <w:spacing w:after="160" w:line="259" w:lineRule="auto"/>
        <w:rPr>
          <w:b w:val="0"/>
          <w:color w:val="000000"/>
          <w:sz w:val="16"/>
          <w:szCs w:val="16"/>
        </w:rPr>
      </w:pPr>
      <w:r w:rsidRPr="00A6587D">
        <w:rPr>
          <w:b w:val="0"/>
          <w:color w:val="000000"/>
          <w:sz w:val="16"/>
          <w:szCs w:val="16"/>
        </w:rPr>
        <w:t>Разработал</w:t>
      </w:r>
      <w:r>
        <w:rPr>
          <w:b w:val="0"/>
          <w:color w:val="000000"/>
          <w:sz w:val="16"/>
          <w:szCs w:val="16"/>
        </w:rPr>
        <w:t>и</w:t>
      </w:r>
      <w:r w:rsidRPr="006525AE">
        <w:rPr>
          <w:b w:val="0"/>
          <w:color w:val="000000"/>
          <w:sz w:val="16"/>
          <w:szCs w:val="16"/>
        </w:rPr>
        <w:t xml:space="preserve">: </w:t>
      </w:r>
      <w:r w:rsidRPr="00A6587D">
        <w:rPr>
          <w:b w:val="0"/>
          <w:color w:val="000000"/>
          <w:sz w:val="16"/>
          <w:szCs w:val="16"/>
        </w:rPr>
        <w:t xml:space="preserve"> Плеханов М.В.</w:t>
      </w:r>
      <w:r>
        <w:rPr>
          <w:b w:val="0"/>
          <w:color w:val="000000"/>
          <w:sz w:val="16"/>
          <w:szCs w:val="16"/>
        </w:rPr>
        <w:t>; Сергеева А.</w:t>
      </w:r>
    </w:p>
    <w:sectPr w:rsidR="004B12BE" w:rsidRPr="004A1A3B" w:rsidSect="004D06E3">
      <w:type w:val="continuous"/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233"/>
    <w:multiLevelType w:val="hybridMultilevel"/>
    <w:tmpl w:val="C352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7499E"/>
    <w:multiLevelType w:val="multilevel"/>
    <w:tmpl w:val="F20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61982"/>
    <w:multiLevelType w:val="multilevel"/>
    <w:tmpl w:val="66AE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26CF9"/>
    <w:multiLevelType w:val="multilevel"/>
    <w:tmpl w:val="BF1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E6424"/>
    <w:multiLevelType w:val="multilevel"/>
    <w:tmpl w:val="E8C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86C78"/>
    <w:multiLevelType w:val="hybridMultilevel"/>
    <w:tmpl w:val="FD70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13FF3"/>
    <w:multiLevelType w:val="hybridMultilevel"/>
    <w:tmpl w:val="F36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EC1177"/>
    <w:multiLevelType w:val="multilevel"/>
    <w:tmpl w:val="859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464B3"/>
    <w:multiLevelType w:val="hybridMultilevel"/>
    <w:tmpl w:val="B01A8CC6"/>
    <w:lvl w:ilvl="0" w:tplc="6B4E191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AC7BEE"/>
    <w:multiLevelType w:val="hybridMultilevel"/>
    <w:tmpl w:val="A5505858"/>
    <w:lvl w:ilvl="0" w:tplc="E5CC58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A0724"/>
    <w:multiLevelType w:val="multilevel"/>
    <w:tmpl w:val="57B645F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58543F3"/>
    <w:multiLevelType w:val="multilevel"/>
    <w:tmpl w:val="F5D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544E5"/>
    <w:multiLevelType w:val="hybridMultilevel"/>
    <w:tmpl w:val="0902D14E"/>
    <w:lvl w:ilvl="0" w:tplc="AF7CC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BE7"/>
    <w:rsid w:val="000125B9"/>
    <w:rsid w:val="00043ABD"/>
    <w:rsid w:val="00046B24"/>
    <w:rsid w:val="00057511"/>
    <w:rsid w:val="000C6801"/>
    <w:rsid w:val="000E4591"/>
    <w:rsid w:val="0012552F"/>
    <w:rsid w:val="00131DA0"/>
    <w:rsid w:val="001644E8"/>
    <w:rsid w:val="001838E2"/>
    <w:rsid w:val="001D27B9"/>
    <w:rsid w:val="002149D2"/>
    <w:rsid w:val="00234F01"/>
    <w:rsid w:val="00297E3A"/>
    <w:rsid w:val="002B2769"/>
    <w:rsid w:val="002C7EEA"/>
    <w:rsid w:val="002E0E69"/>
    <w:rsid w:val="003506D7"/>
    <w:rsid w:val="00360EA2"/>
    <w:rsid w:val="003748DA"/>
    <w:rsid w:val="003A3BE7"/>
    <w:rsid w:val="003D6BA8"/>
    <w:rsid w:val="003F0E6E"/>
    <w:rsid w:val="00424BCB"/>
    <w:rsid w:val="00433704"/>
    <w:rsid w:val="00447072"/>
    <w:rsid w:val="00455819"/>
    <w:rsid w:val="004675E6"/>
    <w:rsid w:val="004754AA"/>
    <w:rsid w:val="00497D16"/>
    <w:rsid w:val="004A1A3B"/>
    <w:rsid w:val="004B12BE"/>
    <w:rsid w:val="004D06E3"/>
    <w:rsid w:val="004D0FEF"/>
    <w:rsid w:val="00511BA3"/>
    <w:rsid w:val="0051771F"/>
    <w:rsid w:val="005C3359"/>
    <w:rsid w:val="005E337A"/>
    <w:rsid w:val="005F06F0"/>
    <w:rsid w:val="00611E6D"/>
    <w:rsid w:val="006252E4"/>
    <w:rsid w:val="006525AE"/>
    <w:rsid w:val="00676944"/>
    <w:rsid w:val="00731B49"/>
    <w:rsid w:val="007646B8"/>
    <w:rsid w:val="007A77B8"/>
    <w:rsid w:val="007B2357"/>
    <w:rsid w:val="00833BE7"/>
    <w:rsid w:val="008A0C8A"/>
    <w:rsid w:val="008D00EF"/>
    <w:rsid w:val="008D335D"/>
    <w:rsid w:val="0093085B"/>
    <w:rsid w:val="009626E4"/>
    <w:rsid w:val="00965269"/>
    <w:rsid w:val="00973A8A"/>
    <w:rsid w:val="009A2090"/>
    <w:rsid w:val="00A062D4"/>
    <w:rsid w:val="00A40BCE"/>
    <w:rsid w:val="00A6587D"/>
    <w:rsid w:val="00B503AD"/>
    <w:rsid w:val="00B64253"/>
    <w:rsid w:val="00B83137"/>
    <w:rsid w:val="00BE247E"/>
    <w:rsid w:val="00C327DD"/>
    <w:rsid w:val="00C450EA"/>
    <w:rsid w:val="00C91871"/>
    <w:rsid w:val="00D1738F"/>
    <w:rsid w:val="00D40C44"/>
    <w:rsid w:val="00D7203C"/>
    <w:rsid w:val="00DB7385"/>
    <w:rsid w:val="00DE3331"/>
    <w:rsid w:val="00DF157C"/>
    <w:rsid w:val="00EE652C"/>
    <w:rsid w:val="00F20A49"/>
    <w:rsid w:val="00F2764C"/>
    <w:rsid w:val="00F52FED"/>
    <w:rsid w:val="00F55398"/>
    <w:rsid w:val="00F66199"/>
    <w:rsid w:val="00FA1D34"/>
    <w:rsid w:val="00FB0C48"/>
    <w:rsid w:val="00FC3846"/>
    <w:rsid w:val="00FD59C4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086C6"/>
  <w15:docId w15:val="{7E217016-0631-4E1F-B659-EEEBABE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44"/>
    <w:rPr>
      <w:rFonts w:ascii="Times New Roman" w:eastAsia="Times New Roman" w:hAnsi="Times New Roman"/>
      <w:b/>
      <w:sz w:val="24"/>
      <w:szCs w:val="28"/>
    </w:rPr>
  </w:style>
  <w:style w:type="paragraph" w:styleId="1">
    <w:name w:val="heading 1"/>
    <w:basedOn w:val="a"/>
    <w:link w:val="10"/>
    <w:uiPriority w:val="99"/>
    <w:qFormat/>
    <w:rsid w:val="00833BE7"/>
    <w:pPr>
      <w:spacing w:before="100" w:beforeAutospacing="1" w:after="100" w:afterAutospacing="1"/>
      <w:outlineLvl w:val="0"/>
    </w:pPr>
    <w:rPr>
      <w:b w:val="0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B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urbo-authorname">
    <w:name w:val="turbo-author__name"/>
    <w:uiPriority w:val="99"/>
    <w:rsid w:val="00833BE7"/>
    <w:rPr>
      <w:rFonts w:cs="Times New Roman"/>
    </w:rPr>
  </w:style>
  <w:style w:type="paragraph" w:customStyle="1" w:styleId="paragraph">
    <w:name w:val="paragraph"/>
    <w:basedOn w:val="a"/>
    <w:uiPriority w:val="99"/>
    <w:rsid w:val="00833BE7"/>
    <w:pPr>
      <w:spacing w:before="100" w:beforeAutospacing="1" w:after="100" w:afterAutospacing="1"/>
    </w:pPr>
    <w:rPr>
      <w:szCs w:val="24"/>
    </w:rPr>
  </w:style>
  <w:style w:type="paragraph" w:styleId="a3">
    <w:name w:val="Normal (Web)"/>
    <w:basedOn w:val="a"/>
    <w:uiPriority w:val="99"/>
    <w:rsid w:val="003506D7"/>
    <w:pPr>
      <w:spacing w:before="100" w:beforeAutospacing="1" w:after="100" w:afterAutospacing="1"/>
    </w:pPr>
    <w:rPr>
      <w:b w:val="0"/>
      <w:szCs w:val="24"/>
    </w:rPr>
  </w:style>
  <w:style w:type="paragraph" w:customStyle="1" w:styleId="c2">
    <w:name w:val="c2"/>
    <w:basedOn w:val="a"/>
    <w:uiPriority w:val="99"/>
    <w:rsid w:val="001D27B9"/>
    <w:pPr>
      <w:spacing w:before="100" w:beforeAutospacing="1" w:after="100" w:afterAutospacing="1"/>
    </w:pPr>
    <w:rPr>
      <w:b w:val="0"/>
      <w:szCs w:val="24"/>
    </w:rPr>
  </w:style>
  <w:style w:type="character" w:customStyle="1" w:styleId="c3">
    <w:name w:val="c3"/>
    <w:uiPriority w:val="99"/>
    <w:rsid w:val="001D27B9"/>
    <w:rPr>
      <w:rFonts w:cs="Times New Roman"/>
    </w:rPr>
  </w:style>
  <w:style w:type="paragraph" w:customStyle="1" w:styleId="c9">
    <w:name w:val="c9"/>
    <w:basedOn w:val="a"/>
    <w:uiPriority w:val="99"/>
    <w:rsid w:val="001D27B9"/>
    <w:pPr>
      <w:spacing w:before="100" w:beforeAutospacing="1" w:after="100" w:afterAutospacing="1"/>
    </w:pPr>
    <w:rPr>
      <w:b w:val="0"/>
      <w:szCs w:val="24"/>
    </w:rPr>
  </w:style>
  <w:style w:type="paragraph" w:customStyle="1" w:styleId="c16">
    <w:name w:val="c16"/>
    <w:basedOn w:val="a"/>
    <w:uiPriority w:val="99"/>
    <w:rsid w:val="001D27B9"/>
    <w:pPr>
      <w:spacing w:before="100" w:beforeAutospacing="1" w:after="100" w:afterAutospacing="1"/>
    </w:pPr>
    <w:rPr>
      <w:b w:val="0"/>
      <w:szCs w:val="24"/>
    </w:rPr>
  </w:style>
  <w:style w:type="character" w:customStyle="1" w:styleId="c37">
    <w:name w:val="c37"/>
    <w:uiPriority w:val="99"/>
    <w:rsid w:val="001D27B9"/>
    <w:rPr>
      <w:rFonts w:cs="Times New Roman"/>
    </w:rPr>
  </w:style>
  <w:style w:type="paragraph" w:styleId="a4">
    <w:name w:val="List Paragraph"/>
    <w:basedOn w:val="a"/>
    <w:uiPriority w:val="99"/>
    <w:qFormat/>
    <w:rsid w:val="00FC3846"/>
    <w:pPr>
      <w:ind w:left="720"/>
      <w:contextualSpacing/>
    </w:pPr>
  </w:style>
  <w:style w:type="character" w:styleId="a5">
    <w:name w:val="Hyperlink"/>
    <w:uiPriority w:val="99"/>
    <w:rsid w:val="00A062D4"/>
    <w:rPr>
      <w:rFonts w:cs="Times New Roman"/>
      <w:color w:val="0000FF"/>
      <w:u w:val="single"/>
    </w:rPr>
  </w:style>
  <w:style w:type="paragraph" w:customStyle="1" w:styleId="la-93-qt7ju12iwbkla-mediadesc">
    <w:name w:val="la-93-qt7ju12iwbkla-media__desc"/>
    <w:basedOn w:val="a"/>
    <w:uiPriority w:val="99"/>
    <w:rsid w:val="00A062D4"/>
    <w:pPr>
      <w:spacing w:before="100" w:beforeAutospacing="1" w:after="100" w:afterAutospacing="1"/>
    </w:pPr>
    <w:rPr>
      <w:b w:val="0"/>
      <w:szCs w:val="24"/>
    </w:rPr>
  </w:style>
  <w:style w:type="table" w:styleId="a6">
    <w:name w:val="Table Grid"/>
    <w:basedOn w:val="a1"/>
    <w:uiPriority w:val="99"/>
    <w:rsid w:val="0067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0575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57511"/>
    <w:rPr>
      <w:rFonts w:ascii="Segoe UI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90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90036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65769003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9002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900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x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Чувашский кадетский корпус ПФО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Plehanov</dc:creator>
  <cp:keywords/>
  <dc:description/>
  <cp:lastModifiedBy>Я</cp:lastModifiedBy>
  <cp:revision>7</cp:revision>
  <cp:lastPrinted>2020-03-12T12:28:00Z</cp:lastPrinted>
  <dcterms:created xsi:type="dcterms:W3CDTF">2020-04-21T12:39:00Z</dcterms:created>
  <dcterms:modified xsi:type="dcterms:W3CDTF">2020-04-23T12:26:00Z</dcterms:modified>
</cp:coreProperties>
</file>